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4C7BE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37CFAB0D" w14:textId="77777777" w:rsidR="00385BFE" w:rsidRPr="00385BFE" w:rsidRDefault="00385BFE" w:rsidP="00385BFE">
      <w:pPr>
        <w:spacing w:before="120"/>
        <w:jc w:val="center"/>
        <w:rPr>
          <w:b/>
          <w:sz w:val="24"/>
        </w:rPr>
      </w:pPr>
      <w:r w:rsidRPr="00385BFE">
        <w:rPr>
          <w:b/>
          <w:sz w:val="24"/>
        </w:rPr>
        <w:t>Szociális ellátások</w:t>
      </w:r>
    </w:p>
    <w:p w14:paraId="34E1E232" w14:textId="229DB033" w:rsidR="006D16F5" w:rsidRDefault="004A63F3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</w:t>
      </w:r>
      <w:r w:rsidR="00812640">
        <w:rPr>
          <w:b/>
          <w:sz w:val="24"/>
        </w:rPr>
        <w:t>2</w:t>
      </w:r>
      <w:r w:rsidR="006F7B89">
        <w:rPr>
          <w:b/>
          <w:sz w:val="24"/>
        </w:rPr>
        <w:t>5</w:t>
      </w:r>
      <w:r>
        <w:rPr>
          <w:b/>
          <w:sz w:val="24"/>
        </w:rPr>
        <w:t>/20</w:t>
      </w:r>
      <w:r w:rsidR="00784CA8">
        <w:rPr>
          <w:b/>
          <w:sz w:val="24"/>
        </w:rPr>
        <w:t>2</w:t>
      </w:r>
      <w:r w:rsidR="006F7B89">
        <w:rPr>
          <w:b/>
          <w:sz w:val="24"/>
        </w:rPr>
        <w:t>6</w:t>
      </w:r>
      <w:r>
        <w:rPr>
          <w:b/>
          <w:sz w:val="24"/>
        </w:rPr>
        <w:t xml:space="preserve"> tanév 2. félév</w:t>
      </w:r>
    </w:p>
    <w:p w14:paraId="58AF7526" w14:textId="77777777" w:rsidR="0010535D" w:rsidRDefault="006D16F5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Munkaügyi és Tá</w:t>
      </w:r>
      <w:r w:rsidR="00385BFE">
        <w:rPr>
          <w:b/>
          <w:sz w:val="24"/>
        </w:rPr>
        <w:t>rsadalombiztosítási Igazgatási M</w:t>
      </w:r>
      <w:r>
        <w:rPr>
          <w:b/>
          <w:sz w:val="24"/>
        </w:rPr>
        <w:t>A szak</w:t>
      </w:r>
      <w:r w:rsidR="0077591B">
        <w:rPr>
          <w:b/>
          <w:sz w:val="24"/>
        </w:rPr>
        <w:t xml:space="preserve"> (nappali</w:t>
      </w:r>
      <w:r w:rsidR="00315AC0">
        <w:rPr>
          <w:b/>
          <w:sz w:val="24"/>
        </w:rPr>
        <w:t>/levelező</w:t>
      </w:r>
      <w:r w:rsidR="0077591B">
        <w:rPr>
          <w:b/>
          <w:sz w:val="24"/>
        </w:rPr>
        <w:t>)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6D16F5" w:rsidRPr="006D16F5" w14:paraId="1F20EAC9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2E1C9A" w14:textId="77777777" w:rsidR="0010535D" w:rsidRPr="006D16F5" w:rsidRDefault="0077591B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t>Tantárgy neve:</w:t>
            </w:r>
          </w:p>
          <w:p w14:paraId="2A0C2C12" w14:textId="77777777" w:rsidR="0010535D" w:rsidRPr="006D16F5" w:rsidRDefault="00C82650">
            <w:pPr>
              <w:spacing w:after="0" w:line="240" w:lineRule="auto"/>
            </w:pPr>
            <w:r w:rsidRPr="00C82650">
              <w:t>Szociális ellátások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036623" w14:textId="77777777" w:rsidR="00B061CE" w:rsidRPr="006D16F5" w:rsidRDefault="00690B14">
            <w:pPr>
              <w:spacing w:after="0" w:line="240" w:lineRule="auto"/>
            </w:pPr>
            <w:r w:rsidRPr="006D16F5">
              <w:rPr>
                <w:b/>
              </w:rPr>
              <w:t>Tantárgy Neptun-</w:t>
            </w:r>
            <w:r w:rsidR="0077591B" w:rsidRPr="006D16F5">
              <w:rPr>
                <w:b/>
              </w:rPr>
              <w:t>kódja:</w:t>
            </w:r>
            <w:r w:rsidR="0077591B" w:rsidRPr="006D16F5">
              <w:t xml:space="preserve"> </w:t>
            </w:r>
          </w:p>
          <w:p w14:paraId="0D721E04" w14:textId="77777777" w:rsidR="005F3B4D" w:rsidRDefault="005F3B4D" w:rsidP="005F3B4D">
            <w:pPr>
              <w:spacing w:after="0" w:line="240" w:lineRule="auto"/>
            </w:pPr>
            <w:r>
              <w:t xml:space="preserve">Nappali: </w:t>
            </w:r>
            <w:r w:rsidR="004841A6">
              <w:t>AJAMU612MMATSN2</w:t>
            </w:r>
          </w:p>
          <w:p w14:paraId="6DF63600" w14:textId="77777777" w:rsidR="0010535D" w:rsidRPr="006D16F5" w:rsidRDefault="005F3B4D" w:rsidP="005F3B4D">
            <w:pPr>
              <w:spacing w:after="0" w:line="240" w:lineRule="auto"/>
            </w:pPr>
            <w:r>
              <w:t xml:space="preserve">Levelező: </w:t>
            </w:r>
            <w:r w:rsidR="004841A6">
              <w:t>AJAMU612</w:t>
            </w:r>
            <w:r>
              <w:t>MMA</w:t>
            </w:r>
            <w:r w:rsidR="004841A6">
              <w:t>TS</w:t>
            </w:r>
            <w:r>
              <w:t>L</w:t>
            </w:r>
            <w:r w:rsidR="004841A6">
              <w:t>2</w:t>
            </w:r>
          </w:p>
          <w:p w14:paraId="198280D5" w14:textId="77777777" w:rsidR="006D16F5" w:rsidRPr="006D16F5" w:rsidRDefault="006D16F5">
            <w:pPr>
              <w:spacing w:after="0" w:line="240" w:lineRule="auto"/>
            </w:pPr>
          </w:p>
          <w:p w14:paraId="3E953555" w14:textId="77777777" w:rsidR="00B061CE" w:rsidRDefault="0077591B">
            <w:pPr>
              <w:spacing w:after="0" w:line="240" w:lineRule="auto"/>
            </w:pPr>
            <w:r w:rsidRPr="006D16F5">
              <w:rPr>
                <w:b/>
              </w:rPr>
              <w:t>Tárgyfelelős intézet:</w:t>
            </w:r>
            <w:r w:rsidRPr="006D16F5">
              <w:t xml:space="preserve"> </w:t>
            </w:r>
          </w:p>
          <w:p w14:paraId="7D2BE26E" w14:textId="77777777" w:rsidR="006D16F5" w:rsidRPr="006D16F5" w:rsidRDefault="000F12FB">
            <w:pPr>
              <w:spacing w:after="0" w:line="240" w:lineRule="auto"/>
            </w:pPr>
            <w:r>
              <w:t>Civilisztikai Tudományok Intézete</w:t>
            </w:r>
          </w:p>
          <w:p w14:paraId="179A8D06" w14:textId="77777777" w:rsidR="0010535D" w:rsidRPr="006D16F5" w:rsidRDefault="0010535D">
            <w:pPr>
              <w:spacing w:after="0" w:line="240" w:lineRule="auto"/>
            </w:pPr>
          </w:p>
        </w:tc>
      </w:tr>
      <w:tr w:rsidR="006D16F5" w:rsidRPr="006D16F5" w14:paraId="7E30C6AB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BDF0F" w14:textId="77777777" w:rsidR="0010535D" w:rsidRPr="006D16F5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92B93" w14:textId="77777777" w:rsidR="00B061CE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Tantárgyelem:</w:t>
            </w:r>
            <w:r w:rsidRPr="006D16F5">
              <w:t xml:space="preserve"> </w:t>
            </w:r>
          </w:p>
          <w:p w14:paraId="3CD97A2C" w14:textId="77777777" w:rsidR="0010535D" w:rsidRPr="006D16F5" w:rsidRDefault="006D16F5">
            <w:pPr>
              <w:spacing w:after="0" w:line="240" w:lineRule="auto"/>
            </w:pPr>
            <w:r>
              <w:rPr>
                <w:sz w:val="20"/>
              </w:rPr>
              <w:t>kötelező</w:t>
            </w:r>
          </w:p>
        </w:tc>
      </w:tr>
      <w:tr w:rsidR="006D16F5" w:rsidRPr="006D16F5" w14:paraId="2E5ACE6E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428269" w14:textId="77777777" w:rsidR="00B061CE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Tárgyfelelős:</w:t>
            </w:r>
            <w:r w:rsidRPr="006D16F5">
              <w:t xml:space="preserve"> </w:t>
            </w:r>
          </w:p>
          <w:p w14:paraId="0291CC64" w14:textId="7BA568FB" w:rsidR="0010535D" w:rsidRPr="006C7069" w:rsidRDefault="000F12FB" w:rsidP="00784CA8">
            <w:pPr>
              <w:spacing w:after="0" w:line="240" w:lineRule="auto"/>
              <w:rPr>
                <w:sz w:val="24"/>
                <w:szCs w:val="24"/>
              </w:rPr>
            </w:pPr>
            <w:r w:rsidRPr="006C7069">
              <w:rPr>
                <w:sz w:val="24"/>
                <w:szCs w:val="24"/>
              </w:rPr>
              <w:t>Dr. Mélypataki Gábor PhD</w:t>
            </w:r>
            <w:r w:rsidR="006C7069">
              <w:rPr>
                <w:sz w:val="24"/>
                <w:szCs w:val="24"/>
              </w:rPr>
              <w:t xml:space="preserve"> egyetemi </w:t>
            </w:r>
            <w:r w:rsidR="00284268">
              <w:rPr>
                <w:sz w:val="24"/>
                <w:szCs w:val="24"/>
              </w:rPr>
              <w:t>docens</w:t>
            </w:r>
          </w:p>
        </w:tc>
      </w:tr>
      <w:tr w:rsidR="006D16F5" w:rsidRPr="006D16F5" w14:paraId="46D79618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AE0AFB" w14:textId="77777777" w:rsidR="00B061CE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Közreműködő oktató(k):</w:t>
            </w:r>
            <w:r w:rsidRPr="006D16F5">
              <w:t xml:space="preserve"> </w:t>
            </w:r>
          </w:p>
          <w:p w14:paraId="6BE838CA" w14:textId="58CDF97B" w:rsidR="0010535D" w:rsidRPr="006D16F5" w:rsidRDefault="00812640">
            <w:pPr>
              <w:spacing w:after="0" w:line="240" w:lineRule="auto"/>
            </w:pPr>
            <w:r w:rsidRPr="006C7069">
              <w:rPr>
                <w:sz w:val="24"/>
                <w:szCs w:val="24"/>
              </w:rPr>
              <w:t>Dr. Mélypataki Gábor PhD</w:t>
            </w:r>
            <w:r>
              <w:rPr>
                <w:sz w:val="24"/>
                <w:szCs w:val="24"/>
              </w:rPr>
              <w:t xml:space="preserve"> egyetemi </w:t>
            </w:r>
            <w:r w:rsidR="00284268">
              <w:rPr>
                <w:sz w:val="24"/>
                <w:szCs w:val="24"/>
              </w:rPr>
              <w:t>docens</w:t>
            </w:r>
            <w:r w:rsidR="00A57B7E">
              <w:rPr>
                <w:sz w:val="24"/>
                <w:szCs w:val="24"/>
              </w:rPr>
              <w:t xml:space="preserve"> (100%)</w:t>
            </w:r>
          </w:p>
        </w:tc>
      </w:tr>
      <w:tr w:rsidR="006D16F5" w:rsidRPr="006D16F5" w14:paraId="2D36988E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A5E22C" w14:textId="77777777" w:rsidR="00B061CE" w:rsidRPr="006D16F5" w:rsidRDefault="0077591B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t xml:space="preserve">Javasolt félév: </w:t>
            </w:r>
          </w:p>
          <w:p w14:paraId="11E28874" w14:textId="77777777" w:rsidR="0010535D" w:rsidRPr="006D16F5" w:rsidRDefault="000F12FB">
            <w:pPr>
              <w:spacing w:after="0" w:line="240" w:lineRule="auto"/>
            </w:pPr>
            <w:r>
              <w:rPr>
                <w:sz w:val="20"/>
              </w:rPr>
              <w:t>2</w:t>
            </w:r>
            <w:r w:rsidR="006D16F5" w:rsidRPr="006D16F5">
              <w:rPr>
                <w:sz w:val="20"/>
              </w:rPr>
              <w:t xml:space="preserve">. félév </w:t>
            </w:r>
            <w:r>
              <w:rPr>
                <w:sz w:val="20"/>
              </w:rPr>
              <w:t>- tavaszi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99525" w14:textId="77777777" w:rsidR="00D74EE6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Előfeltétel:</w:t>
            </w:r>
            <w:r w:rsidRPr="006D16F5">
              <w:t xml:space="preserve"> </w:t>
            </w:r>
          </w:p>
          <w:p w14:paraId="30FB7F77" w14:textId="77777777" w:rsidR="006D16F5" w:rsidRDefault="005F3B4D" w:rsidP="005F3B4D">
            <w:pPr>
              <w:spacing w:after="0" w:line="240" w:lineRule="auto"/>
            </w:pPr>
            <w:r>
              <w:t>Magyar és nemzetközi szociális jog</w:t>
            </w:r>
          </w:p>
          <w:p w14:paraId="3B55B599" w14:textId="77777777" w:rsidR="005F3B4D" w:rsidRDefault="005F3B4D" w:rsidP="005F3B4D">
            <w:pPr>
              <w:spacing w:after="0" w:line="240" w:lineRule="auto"/>
              <w:rPr>
                <w:sz w:val="20"/>
                <w:szCs w:val="20"/>
                <w:lang w:eastAsia="hu-HU"/>
              </w:rPr>
            </w:pPr>
            <w:r w:rsidRPr="00751C03">
              <w:rPr>
                <w:sz w:val="20"/>
                <w:szCs w:val="20"/>
                <w:lang w:eastAsia="hu-HU"/>
              </w:rPr>
              <w:t>AJAMU</w:t>
            </w:r>
            <w:r>
              <w:rPr>
                <w:sz w:val="20"/>
                <w:szCs w:val="20"/>
                <w:lang w:eastAsia="hu-HU"/>
              </w:rPr>
              <w:t>605MMAN1</w:t>
            </w:r>
          </w:p>
          <w:p w14:paraId="62247F5A" w14:textId="77777777" w:rsidR="005F3B4D" w:rsidRPr="006D16F5" w:rsidRDefault="005F3B4D" w:rsidP="005F3B4D">
            <w:pPr>
              <w:spacing w:after="0" w:line="240" w:lineRule="auto"/>
            </w:pPr>
            <w:r w:rsidRPr="00751C03">
              <w:rPr>
                <w:sz w:val="20"/>
                <w:szCs w:val="20"/>
                <w:lang w:eastAsia="hu-HU"/>
              </w:rPr>
              <w:t>AJAMU</w:t>
            </w:r>
            <w:r>
              <w:rPr>
                <w:sz w:val="20"/>
                <w:szCs w:val="20"/>
                <w:lang w:eastAsia="hu-HU"/>
              </w:rPr>
              <w:t>605MMAL1</w:t>
            </w:r>
          </w:p>
        </w:tc>
      </w:tr>
      <w:tr w:rsidR="006D16F5" w:rsidRPr="006D16F5" w14:paraId="349FF692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8758E7" w14:textId="77777777" w:rsidR="00D74EE6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Óraszám/hét:</w:t>
            </w:r>
            <w:r w:rsidRPr="006D16F5">
              <w:t xml:space="preserve"> </w:t>
            </w:r>
          </w:p>
          <w:p w14:paraId="3D6A5D2D" w14:textId="77777777" w:rsidR="006D16F5" w:rsidRDefault="000F12FB">
            <w:pPr>
              <w:spacing w:after="0" w:line="240" w:lineRule="auto"/>
            </w:pPr>
            <w:r>
              <w:t>nappali: 2</w:t>
            </w:r>
            <w:r w:rsidR="006D16F5" w:rsidRPr="006D16F5">
              <w:t xml:space="preserve"> óra/hét, </w:t>
            </w:r>
          </w:p>
          <w:p w14:paraId="34855739" w14:textId="77777777" w:rsidR="0010535D" w:rsidRPr="006D16F5" w:rsidRDefault="000F12FB">
            <w:pPr>
              <w:spacing w:after="0" w:line="240" w:lineRule="auto"/>
            </w:pPr>
            <w:r>
              <w:t>levelező: 10</w:t>
            </w:r>
            <w:r w:rsidR="006D16F5" w:rsidRPr="006D16F5">
              <w:t xml:space="preserve"> 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6FF14E" w14:textId="77777777" w:rsidR="008B10D7" w:rsidRPr="006D16F5" w:rsidRDefault="0077591B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t xml:space="preserve">Számonkérés módja: </w:t>
            </w:r>
          </w:p>
          <w:p w14:paraId="3389481B" w14:textId="77777777" w:rsidR="0010535D" w:rsidRPr="006D16F5" w:rsidRDefault="000F12FB">
            <w:pPr>
              <w:spacing w:after="0" w:line="240" w:lineRule="auto"/>
            </w:pPr>
            <w:r>
              <w:rPr>
                <w:sz w:val="20"/>
              </w:rPr>
              <w:t>kollokvium</w:t>
            </w:r>
          </w:p>
        </w:tc>
      </w:tr>
      <w:tr w:rsidR="006D16F5" w:rsidRPr="006D16F5" w14:paraId="5FA06A64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C312CE" w14:textId="77777777" w:rsidR="00E510FB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Kreditpont:</w:t>
            </w:r>
            <w:r w:rsidRPr="006D16F5">
              <w:t xml:space="preserve"> </w:t>
            </w:r>
          </w:p>
          <w:p w14:paraId="11B56BE4" w14:textId="77777777" w:rsidR="0010535D" w:rsidRPr="006D16F5" w:rsidRDefault="000F12FB">
            <w:pPr>
              <w:spacing w:after="0" w:line="240" w:lineRule="auto"/>
            </w:pPr>
            <w:r>
              <w:rPr>
                <w:i/>
                <w:sz w:val="20"/>
              </w:rPr>
              <w:t>2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F8B176" w14:textId="77777777" w:rsidR="00E510FB" w:rsidRPr="006D16F5" w:rsidRDefault="007D32F7">
            <w:pPr>
              <w:spacing w:after="0" w:line="240" w:lineRule="auto"/>
            </w:pPr>
            <w:r w:rsidRPr="006D16F5">
              <w:rPr>
                <w:b/>
              </w:rPr>
              <w:t>Munkarend</w:t>
            </w:r>
            <w:r w:rsidR="0077591B" w:rsidRPr="006D16F5">
              <w:rPr>
                <w:b/>
              </w:rPr>
              <w:t>:</w:t>
            </w:r>
            <w:r w:rsidR="0077591B" w:rsidRPr="006D16F5">
              <w:t xml:space="preserve"> </w:t>
            </w:r>
          </w:p>
          <w:p w14:paraId="1ABCFF72" w14:textId="77777777" w:rsidR="0010535D" w:rsidRPr="006D16F5" w:rsidRDefault="0077591B">
            <w:pPr>
              <w:spacing w:after="0" w:line="240" w:lineRule="auto"/>
            </w:pPr>
            <w:r w:rsidRPr="006D16F5">
              <w:rPr>
                <w:i/>
                <w:sz w:val="20"/>
              </w:rPr>
              <w:t>nappali / levelező megjelölése</w:t>
            </w:r>
          </w:p>
        </w:tc>
      </w:tr>
      <w:tr w:rsidR="006D16F5" w:rsidRPr="006D16F5" w14:paraId="2422697F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1E5E17" w14:textId="77777777" w:rsidR="0010535D" w:rsidRPr="006D16F5" w:rsidRDefault="0077591B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t>Tantárgy feladata és célja:</w:t>
            </w:r>
          </w:p>
          <w:p w14:paraId="300C5114" w14:textId="77777777" w:rsidR="009321B8" w:rsidRPr="000F12FB" w:rsidRDefault="000F12FB">
            <w:pPr>
              <w:spacing w:after="0" w:line="240" w:lineRule="auto"/>
              <w:rPr>
                <w:sz w:val="20"/>
              </w:rPr>
            </w:pPr>
            <w:r w:rsidRPr="000F12FB">
              <w:rPr>
                <w:sz w:val="20"/>
              </w:rPr>
              <w:t>A szociális ellátórendszerben a biztosítási típusú ellátások mellett olyan elemek is megtalálhatóak, melyek nem járulékfizetéshez kötöttek. Ezek elsősorban rászorultsági alapon járó pénzbeli és nem pénzbeli ellátások. A hallgatók megismerkedhetnek a segélyezési típusú általános rendszerek jellemzőivel és az aktuális szociálpolitikai kérdésekkel</w:t>
            </w:r>
          </w:p>
          <w:p w14:paraId="638F32FF" w14:textId="77777777" w:rsidR="000F12FB" w:rsidRPr="000F12FB" w:rsidRDefault="000F12FB">
            <w:pPr>
              <w:spacing w:after="0" w:line="240" w:lineRule="auto"/>
              <w:rPr>
                <w:b/>
              </w:rPr>
            </w:pPr>
          </w:p>
          <w:p w14:paraId="07A44C76" w14:textId="77777777" w:rsidR="0010535D" w:rsidRPr="006D16F5" w:rsidRDefault="0077591B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t>Fejlesztendő kompetenciák:</w:t>
            </w:r>
          </w:p>
          <w:p w14:paraId="45160CF4" w14:textId="77777777" w:rsidR="004C4140" w:rsidRPr="00502F28" w:rsidRDefault="004C4140" w:rsidP="004C4140">
            <w:pPr>
              <w:spacing w:after="0" w:line="240" w:lineRule="auto"/>
              <w:rPr>
                <w:b/>
                <w:i/>
              </w:rPr>
            </w:pPr>
            <w:r w:rsidRPr="00502F28">
              <w:rPr>
                <w:b/>
                <w:i/>
              </w:rPr>
              <w:t>tudás: T12, T13, T21</w:t>
            </w:r>
          </w:p>
          <w:p w14:paraId="79FBCE6B" w14:textId="77777777" w:rsidR="004C4140" w:rsidRPr="00502F28" w:rsidRDefault="004C4140" w:rsidP="004C4140">
            <w:pPr>
              <w:spacing w:after="0" w:line="240" w:lineRule="auto"/>
              <w:rPr>
                <w:b/>
                <w:i/>
              </w:rPr>
            </w:pPr>
            <w:r w:rsidRPr="00502F28">
              <w:rPr>
                <w:b/>
                <w:i/>
              </w:rPr>
              <w:t>képesség: K8, K14, K18</w:t>
            </w:r>
          </w:p>
          <w:p w14:paraId="4C2AE0A5" w14:textId="77777777" w:rsidR="004C4140" w:rsidRPr="00502F28" w:rsidRDefault="004C4140" w:rsidP="004C4140">
            <w:pPr>
              <w:spacing w:after="0" w:line="240" w:lineRule="auto"/>
              <w:rPr>
                <w:b/>
                <w:i/>
              </w:rPr>
            </w:pPr>
            <w:r w:rsidRPr="00502F28">
              <w:rPr>
                <w:b/>
                <w:i/>
              </w:rPr>
              <w:t>attitűd: A1, A5</w:t>
            </w:r>
          </w:p>
          <w:p w14:paraId="23F90ADC" w14:textId="77777777" w:rsidR="0010535D" w:rsidRPr="006D16F5" w:rsidRDefault="004C4140" w:rsidP="004C4140">
            <w:pPr>
              <w:spacing w:after="0" w:line="240" w:lineRule="auto"/>
            </w:pPr>
            <w:r w:rsidRPr="00502F28">
              <w:rPr>
                <w:b/>
                <w:i/>
              </w:rPr>
              <w:t>autonómia és felelősség: F1, F5</w:t>
            </w:r>
          </w:p>
        </w:tc>
      </w:tr>
      <w:tr w:rsidR="006D16F5" w:rsidRPr="006D16F5" w14:paraId="4E26BCF5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36033A" w14:textId="77777777" w:rsidR="0010535D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Tantárgy tematikus leírása:</w:t>
            </w:r>
          </w:p>
        </w:tc>
      </w:tr>
      <w:tr w:rsidR="00385BFE" w:rsidRPr="006D16F5" w14:paraId="17A1ECCC" w14:textId="77777777" w:rsidTr="008769C8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BEAA1" w14:textId="5F57E9F9" w:rsidR="00385BFE" w:rsidRDefault="00385BFE">
            <w:pPr>
              <w:spacing w:after="0" w:line="240" w:lineRule="auto"/>
              <w:rPr>
                <w:b/>
                <w:i/>
              </w:rPr>
            </w:pPr>
            <w:r w:rsidRPr="006D16F5">
              <w:rPr>
                <w:b/>
                <w:i/>
              </w:rPr>
              <w:t>Előadás:</w:t>
            </w:r>
          </w:p>
          <w:p w14:paraId="12D50459" w14:textId="77777777" w:rsidR="006C7069" w:rsidRPr="00132674" w:rsidRDefault="006C7069">
            <w:pPr>
              <w:spacing w:after="0" w:line="240" w:lineRule="auto"/>
            </w:pPr>
          </w:p>
          <w:p w14:paraId="1114865A" w14:textId="77777777" w:rsidR="00385BFE" w:rsidRDefault="00385BFE" w:rsidP="00385BFE">
            <w:pPr>
              <w:spacing w:after="0" w:line="240" w:lineRule="auto"/>
            </w:pPr>
            <w:r>
              <w:t>1.</w:t>
            </w:r>
            <w:r>
              <w:tab/>
              <w:t>Egyes állam által működtetett szociális ellátási rendszerek gyakorlati szerepe</w:t>
            </w:r>
          </w:p>
          <w:p w14:paraId="5B72F120" w14:textId="77777777" w:rsidR="00385BFE" w:rsidRDefault="00385BFE" w:rsidP="00385BFE">
            <w:pPr>
              <w:spacing w:after="0" w:line="240" w:lineRule="auto"/>
            </w:pPr>
            <w:r>
              <w:t>2.</w:t>
            </w:r>
            <w:r>
              <w:tab/>
              <w:t>Egyes állam által működtetett szociális ellátási rendszerek – nemzetközi és EU-s kitekintés</w:t>
            </w:r>
          </w:p>
          <w:p w14:paraId="63994EEF" w14:textId="77777777" w:rsidR="00385BFE" w:rsidRDefault="00385BFE" w:rsidP="00385BFE">
            <w:pPr>
              <w:spacing w:after="0" w:line="240" w:lineRule="auto"/>
            </w:pPr>
            <w:r>
              <w:t>3.</w:t>
            </w:r>
            <w:r>
              <w:tab/>
              <w:t>Társadalmi kirekesztettség jelensége, fogalma</w:t>
            </w:r>
          </w:p>
          <w:p w14:paraId="0B761FC3" w14:textId="77777777" w:rsidR="00385BFE" w:rsidRDefault="00385BFE" w:rsidP="00385BFE">
            <w:pPr>
              <w:spacing w:after="0" w:line="240" w:lineRule="auto"/>
            </w:pPr>
            <w:r>
              <w:t>4.</w:t>
            </w:r>
            <w:r>
              <w:tab/>
              <w:t>Fogyatékkal élő személyek</w:t>
            </w:r>
          </w:p>
          <w:p w14:paraId="4DAD35C2" w14:textId="77777777" w:rsidR="00385BFE" w:rsidRDefault="00385BFE" w:rsidP="00385BFE">
            <w:pPr>
              <w:spacing w:after="0" w:line="240" w:lineRule="auto"/>
            </w:pPr>
            <w:r>
              <w:t>5.</w:t>
            </w:r>
            <w:r>
              <w:tab/>
              <w:t>Tartós ápolásra szoruló személyek</w:t>
            </w:r>
          </w:p>
          <w:p w14:paraId="08F43CFB" w14:textId="77777777" w:rsidR="00385BFE" w:rsidRDefault="00385BFE" w:rsidP="00385BFE">
            <w:pPr>
              <w:spacing w:after="0" w:line="240" w:lineRule="auto"/>
            </w:pPr>
            <w:r>
              <w:t>6.</w:t>
            </w:r>
            <w:r>
              <w:tab/>
              <w:t>Alacsony jövedelmi helyzet</w:t>
            </w:r>
          </w:p>
          <w:p w14:paraId="1CD41312" w14:textId="77777777" w:rsidR="00385BFE" w:rsidRDefault="00385BFE" w:rsidP="00385BFE">
            <w:pPr>
              <w:spacing w:after="0" w:line="240" w:lineRule="auto"/>
            </w:pPr>
            <w:r>
              <w:t>7.</w:t>
            </w:r>
            <w:r>
              <w:tab/>
              <w:t>Hosszan tartó munkanélküliség</w:t>
            </w:r>
          </w:p>
          <w:p w14:paraId="0EEC61A0" w14:textId="77777777" w:rsidR="00385BFE" w:rsidRDefault="00385BFE" w:rsidP="00385BFE">
            <w:pPr>
              <w:spacing w:after="0" w:line="240" w:lineRule="auto"/>
            </w:pPr>
            <w:r>
              <w:t>8.</w:t>
            </w:r>
            <w:r>
              <w:tab/>
              <w:t>Bizonytalan családi háttér</w:t>
            </w:r>
          </w:p>
          <w:p w14:paraId="1D69E090" w14:textId="77777777" w:rsidR="00385BFE" w:rsidRDefault="00385BFE" w:rsidP="00385BFE">
            <w:pPr>
              <w:spacing w:after="0" w:line="240" w:lineRule="auto"/>
            </w:pPr>
            <w:r>
              <w:t>9.</w:t>
            </w:r>
            <w:r>
              <w:tab/>
              <w:t>Társadalmi kirekesztettség nemzetközi kitekintése</w:t>
            </w:r>
          </w:p>
          <w:p w14:paraId="01D8B8F3" w14:textId="77777777" w:rsidR="00385BFE" w:rsidRDefault="00385BFE" w:rsidP="00385BFE">
            <w:pPr>
              <w:spacing w:after="0" w:line="240" w:lineRule="auto"/>
            </w:pPr>
            <w:r>
              <w:t>10.</w:t>
            </w:r>
            <w:r>
              <w:tab/>
              <w:t>Társadalmi kirekesztettség hazai kitekintése</w:t>
            </w:r>
          </w:p>
          <w:p w14:paraId="723C0470" w14:textId="77777777" w:rsidR="00385BFE" w:rsidRDefault="00385BFE" w:rsidP="00385BFE">
            <w:pPr>
              <w:spacing w:after="0" w:line="240" w:lineRule="auto"/>
            </w:pPr>
            <w:r>
              <w:t>11.</w:t>
            </w:r>
            <w:r>
              <w:tab/>
              <w:t>Európai Unió törekvése – nyitott koordináció</w:t>
            </w:r>
          </w:p>
          <w:p w14:paraId="03832572" w14:textId="77777777" w:rsidR="00385BFE" w:rsidRDefault="00385BFE" w:rsidP="00385BFE">
            <w:pPr>
              <w:spacing w:after="0" w:line="240" w:lineRule="auto"/>
            </w:pPr>
            <w:r>
              <w:t>12.</w:t>
            </w:r>
            <w:r>
              <w:tab/>
              <w:t>Európai Tanács és a kirekesztettség megítélése</w:t>
            </w:r>
          </w:p>
          <w:p w14:paraId="5940280E" w14:textId="77777777" w:rsidR="006C7069" w:rsidRDefault="00385BFE" w:rsidP="00385BFE">
            <w:pPr>
              <w:spacing w:after="0" w:line="240" w:lineRule="auto"/>
            </w:pPr>
            <w:r>
              <w:t>13.</w:t>
            </w:r>
            <w:r>
              <w:tab/>
              <w:t>Szociális ellátások szerepe Magyarországon</w:t>
            </w:r>
            <w:r w:rsidR="006C7069">
              <w:t xml:space="preserve">. </w:t>
            </w:r>
            <w:r>
              <w:t>Szociális ellátások a gyakorlatban</w:t>
            </w:r>
            <w:r w:rsidR="006C7069">
              <w:t>.</w:t>
            </w:r>
          </w:p>
          <w:p w14:paraId="0D4D9048" w14:textId="77777777" w:rsidR="00385BFE" w:rsidRPr="00385BFE" w:rsidRDefault="006C7069" w:rsidP="006C7069">
            <w:pPr>
              <w:spacing w:after="0" w:line="240" w:lineRule="auto"/>
            </w:pPr>
            <w:r>
              <w:t>14.</w:t>
            </w:r>
            <w:r>
              <w:tab/>
            </w:r>
            <w:r w:rsidR="00385BFE">
              <w:t>Fogyatékkal élő személyek ellátásai és segítése a gyakorlatban</w:t>
            </w:r>
          </w:p>
          <w:p w14:paraId="73A4E2E9" w14:textId="77777777" w:rsidR="00385BFE" w:rsidRPr="006D16F5" w:rsidRDefault="00385BFE" w:rsidP="00385BFE">
            <w:pPr>
              <w:spacing w:after="0" w:line="240" w:lineRule="auto"/>
            </w:pPr>
          </w:p>
        </w:tc>
      </w:tr>
      <w:tr w:rsidR="006D16F5" w:rsidRPr="006D16F5" w14:paraId="78DE40E4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06142B" w14:textId="77777777" w:rsidR="0010535D" w:rsidRPr="006D16F5" w:rsidRDefault="0077591B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lastRenderedPageBreak/>
              <w:t>Félévközi számonkérés módja és értékelése:</w:t>
            </w:r>
          </w:p>
          <w:p w14:paraId="16408918" w14:textId="77777777" w:rsidR="000F12FB" w:rsidRPr="000F12FB" w:rsidRDefault="000F12FB" w:rsidP="000F12FB">
            <w:pPr>
              <w:spacing w:after="0" w:line="240" w:lineRule="auto"/>
              <w:rPr>
                <w:i/>
                <w:sz w:val="20"/>
              </w:rPr>
            </w:pPr>
            <w:r w:rsidRPr="000F12FB">
              <w:rPr>
                <w:i/>
                <w:sz w:val="20"/>
              </w:rPr>
              <w:t xml:space="preserve">A félévközben a tantárgyból számonkérés nincs. Az aláírás feltétele az előadáson való jelenlét. Az előadások látogatása kötelező. Az esetleges mulasztást csak orvosi igazolással lehet kimenteni. Amennyiben a hallgató egynél több előadást mulaszt az aláírást csak külön beszámoló sikeres letétele esetén kaphatja meg. </w:t>
            </w:r>
          </w:p>
          <w:p w14:paraId="44D81E88" w14:textId="77777777" w:rsidR="000168C1" w:rsidRDefault="000F12FB" w:rsidP="000F12FB">
            <w:pPr>
              <w:spacing w:after="0" w:line="240" w:lineRule="auto"/>
              <w:rPr>
                <w:i/>
                <w:sz w:val="20"/>
              </w:rPr>
            </w:pPr>
            <w:r w:rsidRPr="000F12FB">
              <w:rPr>
                <w:i/>
                <w:sz w:val="20"/>
              </w:rPr>
              <w:t>SZMSZ III. 50.§ (8) bek.: „A szorgalmi időszak végét követően az aláírások és a gyakorlati jegyek pótlására legfeljebb a vizsgaidőszak 2. hetének utolsó napjáig (a vizsgaidőszakban összesen 10 munkanapon) van lehetőség, beleértve a dékáni méltányosság esetét is. A tantárgyfelelősök/oktatók kötelesek minden hétre legalább egy lehetőséget biztosítani a pótlásra. A vizsgaidőszakban ugyanazon tantárgyból legfeljebb három alkalommal lehet aláírást, gyakorlati jegyet pótolni, első alkalommal kérelem és mulasztási díj befizetése nélkül, a második alkalommal dékáni méltányossági engedély birtokában a 124. § (1) bekezdésében rögzített díj fizetését követően. A harmadik pótlási alkalomra kivételesen indokolt esetben rektori méltányossági engedély birtokában van lehetőség az engedélyben rögzített időpontig, a 124. § (1) bekezdésében rögzített díjak megfizetése után.”</w:t>
            </w:r>
          </w:p>
          <w:p w14:paraId="321825D1" w14:textId="77777777" w:rsidR="000F12FB" w:rsidRPr="000F12FB" w:rsidRDefault="000F12FB" w:rsidP="007E2C61">
            <w:pPr>
              <w:spacing w:after="0" w:line="240" w:lineRule="auto"/>
              <w:rPr>
                <w:sz w:val="20"/>
              </w:rPr>
            </w:pPr>
          </w:p>
          <w:p w14:paraId="636F97AB" w14:textId="77777777" w:rsidR="0010535D" w:rsidRPr="006D16F5" w:rsidRDefault="000F12F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</w:t>
            </w:r>
            <w:r w:rsidR="0077591B" w:rsidRPr="006D16F5">
              <w:rPr>
                <w:b/>
              </w:rPr>
              <w:t>ollokvium teljesítésének módja, értékelése:</w:t>
            </w:r>
          </w:p>
          <w:p w14:paraId="4B1A65AB" w14:textId="77777777" w:rsidR="00AA1BDC" w:rsidRPr="006D16F5" w:rsidRDefault="00AA1BDC" w:rsidP="00AA1BDC">
            <w:pPr>
              <w:spacing w:after="0" w:line="240" w:lineRule="auto"/>
              <w:rPr>
                <w:i/>
                <w:sz w:val="20"/>
              </w:rPr>
            </w:pPr>
          </w:p>
          <w:p w14:paraId="4EBB3633" w14:textId="77777777" w:rsidR="000F12FB" w:rsidRDefault="000F12FB" w:rsidP="000F12FB">
            <w:pPr>
              <w:pStyle w:val="Alaprtelmezett"/>
              <w:tabs>
                <w:tab w:val="left" w:pos="426"/>
                <w:tab w:val="left" w:pos="852"/>
              </w:tabs>
              <w:ind w:left="4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Vizsgára jelentkezni a vizsgaidőszak előtt a Tanulmányi Bizottság által elfogadott időponttól lehet. Vizsgaidőszak kezdetéig be kell jelentkezni. </w:t>
            </w:r>
          </w:p>
          <w:p w14:paraId="7F1B1DA3" w14:textId="4AFB502D" w:rsidR="000F12FB" w:rsidRDefault="000F12FB" w:rsidP="000F12FB">
            <w:pPr>
              <w:pStyle w:val="Alaprtelmezett"/>
              <w:tabs>
                <w:tab w:val="left" w:pos="426"/>
                <w:tab w:val="left" w:pos="852"/>
              </w:tabs>
              <w:ind w:left="4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 vizsgák szóbeli</w:t>
            </w:r>
            <w:r w:rsidR="0070170F">
              <w:rPr>
                <w:rFonts w:ascii="Times New Roman" w:hAnsi="Times New Roman"/>
                <w:sz w:val="24"/>
                <w:szCs w:val="24"/>
              </w:rPr>
              <w:t>/írásbeli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kollokvium keretében zajlanak. A vizsgáztatást a tanszék oktatói és óraadói végzik. A vizsga anyaga a megjelölt szakirodalom, az előadásanyag és a kijelölt jogszabályok. A vizsgaanyag elsajátításának megkönnyítése érdekében, minden félévben aktualizált tételsort adunk ki a hallgatók számára.</w:t>
            </w:r>
          </w:p>
          <w:p w14:paraId="4E4CF19F" w14:textId="37BFFBDF" w:rsidR="0010535D" w:rsidRPr="006D16F5" w:rsidRDefault="00B005C8" w:rsidP="009708B0">
            <w:pPr>
              <w:pStyle w:val="Listaszerbekezds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</w:tc>
      </w:tr>
      <w:tr w:rsidR="006D16F5" w:rsidRPr="006D16F5" w14:paraId="0877C605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6C6CC2" w14:textId="77777777" w:rsidR="0010535D" w:rsidRPr="006D16F5" w:rsidRDefault="0077591B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t>Kötelező irodalom:</w:t>
            </w:r>
          </w:p>
          <w:p w14:paraId="05D7BC95" w14:textId="704DC80D" w:rsidR="0070170F" w:rsidRDefault="0070170F" w:rsidP="00132674">
            <w:pPr>
              <w:spacing w:after="0" w:line="240" w:lineRule="auto"/>
            </w:pPr>
            <w:r>
              <w:t>1. Mélypataki Gábor – Solymosi-Szekeres Bernadett: Szociális ellátások, Bíbor Kiadó, Miskolc, 2023.</w:t>
            </w:r>
          </w:p>
          <w:p w14:paraId="6A4AC161" w14:textId="04DBF878" w:rsidR="00132674" w:rsidRDefault="00132674" w:rsidP="00132674">
            <w:pPr>
              <w:spacing w:after="0" w:line="240" w:lineRule="auto"/>
            </w:pPr>
            <w:r>
              <w:t>2.</w:t>
            </w:r>
            <w:r>
              <w:tab/>
              <w:t>Juhász Gábor – Tausz Katalin: Szociális jog. ELTE TáTK, 2012. In: http://jak.ppke.hu/uploads/articles/186601/file/SZOCI%C3%81LIS_JOG-1.pdf</w:t>
            </w:r>
          </w:p>
          <w:p w14:paraId="50E9A6AA" w14:textId="77777777" w:rsidR="00132674" w:rsidRDefault="00132674" w:rsidP="00132674">
            <w:pPr>
              <w:spacing w:after="0" w:line="240" w:lineRule="auto"/>
            </w:pPr>
            <w:r>
              <w:t>3.</w:t>
            </w:r>
            <w:r>
              <w:tab/>
              <w:t>Hajdú József: Preliminary study on the individualisation of social security rights in Hungary. In: Elemér Balogh (szerk.): Ungarn auf der Schwelle in die EU. Szeged, Pólay Elemér Alapítvány, 2006.</w:t>
            </w:r>
          </w:p>
          <w:p w14:paraId="2EABAE56" w14:textId="77777777" w:rsidR="00132674" w:rsidRDefault="00132674" w:rsidP="00132674">
            <w:pPr>
              <w:spacing w:after="0" w:line="240" w:lineRule="auto"/>
            </w:pPr>
          </w:p>
          <w:p w14:paraId="0B4BE646" w14:textId="77777777" w:rsidR="0010535D" w:rsidRPr="006D16F5" w:rsidRDefault="0077591B" w:rsidP="00132674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t>Ajánlott irodalom:</w:t>
            </w:r>
          </w:p>
          <w:p w14:paraId="79CDB46A" w14:textId="77777777" w:rsidR="00132674" w:rsidRDefault="00132674" w:rsidP="00132674">
            <w:pPr>
              <w:spacing w:after="0" w:line="240" w:lineRule="auto"/>
            </w:pPr>
            <w:r>
              <w:t>1.         Bokor Ágnes: Depriváció és szegénység. Társadalomtudományi Intézet, Bp., 2000.</w:t>
            </w:r>
          </w:p>
          <w:p w14:paraId="638F2E0F" w14:textId="77777777" w:rsidR="00132674" w:rsidRDefault="00132674" w:rsidP="00132674">
            <w:pPr>
              <w:spacing w:after="0" w:line="240" w:lineRule="auto"/>
            </w:pPr>
            <w:r>
              <w:t>2.</w:t>
            </w:r>
            <w:r>
              <w:tab/>
              <w:t>Konrad Grillberger: Österreichisches Sozialrecht. Springer, Wien-New York, 2010.</w:t>
            </w:r>
          </w:p>
          <w:p w14:paraId="06E6D07E" w14:textId="77777777" w:rsidR="00132674" w:rsidRDefault="00132674" w:rsidP="00132674">
            <w:pPr>
              <w:spacing w:after="0" w:line="240" w:lineRule="auto"/>
            </w:pPr>
            <w:r>
              <w:t>3.</w:t>
            </w:r>
            <w:r>
              <w:tab/>
              <w:t>Vitéz Faragó Ede: Szociális Magyarország. Budapest, 1943.</w:t>
            </w:r>
          </w:p>
          <w:p w14:paraId="5FD9197C" w14:textId="77777777" w:rsidR="00132674" w:rsidRDefault="00132674" w:rsidP="00132674">
            <w:pPr>
              <w:spacing w:after="0" w:line="240" w:lineRule="auto"/>
            </w:pPr>
            <w:r>
              <w:t>4.</w:t>
            </w:r>
            <w:r>
              <w:tab/>
              <w:t>Sziklai István (szerk.): Az Európai Unió szociálpolitikái. E- jegyzet. ELTE TáTK, 2012.</w:t>
            </w:r>
          </w:p>
          <w:p w14:paraId="26B38E3A" w14:textId="77777777" w:rsidR="000F12FB" w:rsidRPr="003628E2" w:rsidRDefault="000F12FB" w:rsidP="000F12FB">
            <w:pPr>
              <w:rPr>
                <w:sz w:val="24"/>
              </w:rPr>
            </w:pPr>
            <w:r w:rsidRPr="003628E2">
              <w:rPr>
                <w:sz w:val="24"/>
              </w:rPr>
              <w:t>.</w:t>
            </w:r>
          </w:p>
          <w:p w14:paraId="51641B4A" w14:textId="77777777" w:rsidR="000F12FB" w:rsidRPr="006D16F5" w:rsidRDefault="000F12FB" w:rsidP="000F12FB">
            <w:pPr>
              <w:spacing w:after="0" w:line="240" w:lineRule="auto"/>
            </w:pPr>
          </w:p>
        </w:tc>
      </w:tr>
    </w:tbl>
    <w:p w14:paraId="75F46303" w14:textId="77777777" w:rsidR="00D230F3" w:rsidRDefault="00D230F3" w:rsidP="00D230F3"/>
    <w:p w14:paraId="3B8768F2" w14:textId="77777777" w:rsidR="0010535D" w:rsidRDefault="0010535D"/>
    <w:sectPr w:rsidR="0010535D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46AE6A" w14:textId="77777777" w:rsidR="005B7163" w:rsidRDefault="005B7163">
      <w:pPr>
        <w:spacing w:after="0" w:line="240" w:lineRule="auto"/>
      </w:pPr>
      <w:r>
        <w:separator/>
      </w:r>
    </w:p>
  </w:endnote>
  <w:endnote w:type="continuationSeparator" w:id="0">
    <w:p w14:paraId="31AF1A48" w14:textId="77777777" w:rsidR="005B7163" w:rsidRDefault="005B71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8F81B7" w14:textId="77777777" w:rsidR="005B7163" w:rsidRDefault="005B7163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2445B41" w14:textId="77777777" w:rsidR="005B7163" w:rsidRDefault="005B71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BB488A" w14:textId="77777777" w:rsidR="00D11D1F" w:rsidRDefault="007575C5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378B19DA"/>
    <w:multiLevelType w:val="hybridMultilevel"/>
    <w:tmpl w:val="094C0A9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925766"/>
    <w:multiLevelType w:val="hybridMultilevel"/>
    <w:tmpl w:val="6C741C8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7753783">
    <w:abstractNumId w:val="0"/>
  </w:num>
  <w:num w:numId="2" w16cid:durableId="607393602">
    <w:abstractNumId w:val="3"/>
  </w:num>
  <w:num w:numId="3" w16cid:durableId="1452505923">
    <w:abstractNumId w:val="1"/>
  </w:num>
  <w:num w:numId="4" w16cid:durableId="10053970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8C1"/>
    <w:rsid w:val="000F12FB"/>
    <w:rsid w:val="0010535D"/>
    <w:rsid w:val="00132674"/>
    <w:rsid w:val="001A16EB"/>
    <w:rsid w:val="001B1D7D"/>
    <w:rsid w:val="001E35DD"/>
    <w:rsid w:val="00260E54"/>
    <w:rsid w:val="00284268"/>
    <w:rsid w:val="002F7AF4"/>
    <w:rsid w:val="00315AC0"/>
    <w:rsid w:val="003807B3"/>
    <w:rsid w:val="00385BFE"/>
    <w:rsid w:val="003A0C76"/>
    <w:rsid w:val="003B528E"/>
    <w:rsid w:val="003D2B27"/>
    <w:rsid w:val="003E74B5"/>
    <w:rsid w:val="00413EC1"/>
    <w:rsid w:val="00420A64"/>
    <w:rsid w:val="00476B3A"/>
    <w:rsid w:val="004841A6"/>
    <w:rsid w:val="004A63F3"/>
    <w:rsid w:val="004C4140"/>
    <w:rsid w:val="00505459"/>
    <w:rsid w:val="005409EE"/>
    <w:rsid w:val="0057601B"/>
    <w:rsid w:val="005B34D3"/>
    <w:rsid w:val="005B7163"/>
    <w:rsid w:val="005F3B4D"/>
    <w:rsid w:val="005F6B33"/>
    <w:rsid w:val="006079E1"/>
    <w:rsid w:val="00612067"/>
    <w:rsid w:val="00655D74"/>
    <w:rsid w:val="00690B14"/>
    <w:rsid w:val="00691895"/>
    <w:rsid w:val="006B4778"/>
    <w:rsid w:val="006C7069"/>
    <w:rsid w:val="006D16F5"/>
    <w:rsid w:val="006F7B89"/>
    <w:rsid w:val="0070170F"/>
    <w:rsid w:val="007267D9"/>
    <w:rsid w:val="007575C5"/>
    <w:rsid w:val="0077591B"/>
    <w:rsid w:val="00784CA8"/>
    <w:rsid w:val="0079389E"/>
    <w:rsid w:val="007D28EB"/>
    <w:rsid w:val="007D32F7"/>
    <w:rsid w:val="007D40BE"/>
    <w:rsid w:val="007D7821"/>
    <w:rsid w:val="007E2C61"/>
    <w:rsid w:val="007F1349"/>
    <w:rsid w:val="007F4F13"/>
    <w:rsid w:val="00812640"/>
    <w:rsid w:val="008B10D7"/>
    <w:rsid w:val="008C7F12"/>
    <w:rsid w:val="008F1A4E"/>
    <w:rsid w:val="009048D6"/>
    <w:rsid w:val="00921EDC"/>
    <w:rsid w:val="00924586"/>
    <w:rsid w:val="009321B8"/>
    <w:rsid w:val="0095590A"/>
    <w:rsid w:val="00960F4F"/>
    <w:rsid w:val="00964394"/>
    <w:rsid w:val="009708B0"/>
    <w:rsid w:val="00983FE3"/>
    <w:rsid w:val="009D2F4A"/>
    <w:rsid w:val="009E3759"/>
    <w:rsid w:val="009F3CFF"/>
    <w:rsid w:val="00A57B7E"/>
    <w:rsid w:val="00A864FA"/>
    <w:rsid w:val="00AA1BDC"/>
    <w:rsid w:val="00AB5181"/>
    <w:rsid w:val="00B005C8"/>
    <w:rsid w:val="00B01BB8"/>
    <w:rsid w:val="00B061CE"/>
    <w:rsid w:val="00B37181"/>
    <w:rsid w:val="00BA0BE3"/>
    <w:rsid w:val="00C637F7"/>
    <w:rsid w:val="00C82650"/>
    <w:rsid w:val="00C929AB"/>
    <w:rsid w:val="00CC1391"/>
    <w:rsid w:val="00D11D1F"/>
    <w:rsid w:val="00D22798"/>
    <w:rsid w:val="00D230F3"/>
    <w:rsid w:val="00D540DD"/>
    <w:rsid w:val="00D74EE6"/>
    <w:rsid w:val="00D91E8E"/>
    <w:rsid w:val="00DA3810"/>
    <w:rsid w:val="00DC37BD"/>
    <w:rsid w:val="00DE3173"/>
    <w:rsid w:val="00DF1BA7"/>
    <w:rsid w:val="00E510FB"/>
    <w:rsid w:val="00E57DF8"/>
    <w:rsid w:val="00E97302"/>
    <w:rsid w:val="00F01EFE"/>
    <w:rsid w:val="00F130D5"/>
    <w:rsid w:val="00F61593"/>
    <w:rsid w:val="00F77FF6"/>
    <w:rsid w:val="00F83E2B"/>
    <w:rsid w:val="00F84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97FF54F"/>
  <w15:docId w15:val="{A7A49DD7-7B5E-4B5C-9143-F29FFBC5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paragraph" w:customStyle="1" w:styleId="Alaprtelmezett">
    <w:name w:val="Alapértelmezett"/>
    <w:rsid w:val="000F12FB"/>
    <w:pPr>
      <w:tabs>
        <w:tab w:val="left" w:pos="709"/>
      </w:tabs>
      <w:suppressAutoHyphens/>
      <w:autoSpaceDN/>
      <w:spacing w:before="60" w:after="60" w:line="100" w:lineRule="atLeast"/>
      <w:jc w:val="both"/>
      <w:textAlignment w:val="auto"/>
    </w:pPr>
    <w:rPr>
      <w:rFonts w:ascii="Garamond" w:eastAsia="Times New Roman" w:hAnsi="Garamon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F6EC2A9-E11E-49C4-BE45-C45D55D4E6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595</Words>
  <Characters>4113</Characters>
  <Application>Microsoft Office Word</Application>
  <DocSecurity>0</DocSecurity>
  <Lines>34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</dc:creator>
  <cp:lastModifiedBy>Mélypataki Gábor</cp:lastModifiedBy>
  <cp:revision>4</cp:revision>
  <dcterms:created xsi:type="dcterms:W3CDTF">2025-02-17T08:22:00Z</dcterms:created>
  <dcterms:modified xsi:type="dcterms:W3CDTF">2026-02-16T08:02:00Z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430072288bfcc2ad3769f6b1b5c95e39a021d33902194274c7e2bb2a0f6db1ed</vt:lpwstr>
  </property>
</Properties>
</file>